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FA2C9" w14:textId="0E3BFAFE" w:rsidR="00DB162A" w:rsidRPr="00CC6AD5" w:rsidRDefault="00CC6AD5" w:rsidP="00CC6AD5">
      <w:pPr>
        <w:jc w:val="right"/>
        <w:rPr>
          <w:rFonts w:ascii="Arial" w:hAnsi="Arial" w:cs="Arial"/>
          <w:bCs/>
          <w:caps/>
          <w:sz w:val="22"/>
          <w:szCs w:val="22"/>
        </w:rPr>
      </w:pPr>
      <w:r>
        <w:rPr>
          <w:rFonts w:ascii="Arial" w:hAnsi="Arial"/>
          <w:sz w:val="22"/>
        </w:rPr>
        <w:t>Annex 6</w:t>
      </w:r>
    </w:p>
    <w:tbl>
      <w:tblPr>
        <w:tblStyle w:val="TableGrid"/>
        <w:tblW w:w="9776" w:type="dxa"/>
        <w:tblLook w:val="04A0" w:firstRow="1" w:lastRow="0" w:firstColumn="1" w:lastColumn="0" w:noHBand="0" w:noVBand="1"/>
      </w:tblPr>
      <w:tblGrid>
        <w:gridCol w:w="620"/>
        <w:gridCol w:w="4228"/>
        <w:gridCol w:w="4928"/>
      </w:tblGrid>
      <w:tr w:rsidR="00EE4E61" w:rsidRPr="00DB162A" w14:paraId="5A0783EF" w14:textId="77777777" w:rsidTr="00EE4E61">
        <w:tc>
          <w:tcPr>
            <w:tcW w:w="9776" w:type="dxa"/>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F1CAC37" w14:textId="6A0D1E52" w:rsidR="00EE4E61" w:rsidRPr="00DB162A" w:rsidRDefault="00EE4E61" w:rsidP="00DB162A">
            <w:pPr>
              <w:jc w:val="center"/>
              <w:rPr>
                <w:rFonts w:ascii="Arial" w:hAnsi="Arial" w:cs="Arial"/>
                <w:b/>
                <w:caps/>
                <w:sz w:val="22"/>
                <w:szCs w:val="22"/>
              </w:rPr>
            </w:pPr>
            <w:r>
              <w:rPr>
                <w:rFonts w:ascii="Arial" w:hAnsi="Arial"/>
                <w:b/>
                <w:color w:val="FFFFFF"/>
                <w:sz w:val="22"/>
              </w:rPr>
              <w:t>TECHNICAL AND PROFESSIONAL CAPACITY REQUIREMENTS</w:t>
            </w:r>
          </w:p>
        </w:tc>
      </w:tr>
      <w:tr w:rsidR="00DB162A" w:rsidRPr="00DB162A" w14:paraId="1506EA87" w14:textId="77777777" w:rsidTr="00445B98">
        <w:tc>
          <w:tcPr>
            <w:tcW w:w="6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344D901" w14:textId="77777777" w:rsidR="00DB162A" w:rsidRPr="00DB162A" w:rsidRDefault="00DB162A" w:rsidP="00DB162A">
            <w:pPr>
              <w:jc w:val="center"/>
              <w:rPr>
                <w:rFonts w:ascii="Arial" w:hAnsi="Arial" w:cs="Arial"/>
                <w:b/>
                <w:caps/>
                <w:sz w:val="22"/>
                <w:szCs w:val="22"/>
              </w:rPr>
            </w:pPr>
            <w:r>
              <w:rPr>
                <w:rFonts w:ascii="Arial" w:hAnsi="Arial"/>
                <w:b/>
                <w:caps/>
                <w:sz w:val="22"/>
              </w:rPr>
              <w:t>No.</w:t>
            </w:r>
          </w:p>
        </w:tc>
        <w:tc>
          <w:tcPr>
            <w:tcW w:w="422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345C8FD" w14:textId="77777777" w:rsidR="00DB162A" w:rsidRPr="00DB162A" w:rsidRDefault="00DB162A" w:rsidP="00DB162A">
            <w:pPr>
              <w:jc w:val="center"/>
              <w:rPr>
                <w:rFonts w:ascii="Arial" w:hAnsi="Arial" w:cs="Arial"/>
                <w:b/>
                <w:caps/>
                <w:sz w:val="22"/>
                <w:szCs w:val="22"/>
              </w:rPr>
            </w:pPr>
            <w:r>
              <w:rPr>
                <w:rFonts w:ascii="Arial" w:hAnsi="Arial"/>
                <w:b/>
                <w:caps/>
                <w:sz w:val="22"/>
              </w:rPr>
              <w:t>Qualification Requirements</w:t>
            </w:r>
          </w:p>
        </w:tc>
        <w:tc>
          <w:tcPr>
            <w:tcW w:w="492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73C72A4" w14:textId="77777777" w:rsidR="00DB162A" w:rsidRPr="00DB162A" w:rsidRDefault="00DB162A" w:rsidP="00DB162A">
            <w:pPr>
              <w:jc w:val="center"/>
              <w:rPr>
                <w:rFonts w:ascii="Arial" w:hAnsi="Arial" w:cs="Arial"/>
                <w:b/>
                <w:caps/>
                <w:sz w:val="22"/>
                <w:szCs w:val="22"/>
              </w:rPr>
            </w:pPr>
            <w:r>
              <w:rPr>
                <w:rFonts w:ascii="Arial" w:hAnsi="Arial"/>
                <w:b/>
                <w:caps/>
                <w:sz w:val="22"/>
              </w:rPr>
              <w:t>List of Supporting Documents</w:t>
            </w:r>
          </w:p>
        </w:tc>
      </w:tr>
      <w:tr w:rsidR="00DB162A" w:rsidRPr="00DB162A" w14:paraId="6C6867E3" w14:textId="77777777" w:rsidTr="0087252E">
        <w:tc>
          <w:tcPr>
            <w:tcW w:w="620" w:type="dxa"/>
            <w:tcBorders>
              <w:top w:val="single" w:sz="4" w:space="0" w:color="auto"/>
              <w:left w:val="single" w:sz="4" w:space="0" w:color="auto"/>
              <w:bottom w:val="single" w:sz="4" w:space="0" w:color="auto"/>
              <w:right w:val="single" w:sz="4" w:space="0" w:color="auto"/>
            </w:tcBorders>
            <w:hideMark/>
          </w:tcPr>
          <w:p w14:paraId="455FF491" w14:textId="07DBCC78" w:rsidR="00DB162A" w:rsidRPr="00DB162A" w:rsidRDefault="000B0F6D" w:rsidP="0087252E">
            <w:pPr>
              <w:jc w:val="left"/>
              <w:rPr>
                <w:rFonts w:ascii="Arial" w:hAnsi="Arial" w:cs="Arial"/>
                <w:bCs/>
                <w:caps/>
                <w:sz w:val="22"/>
                <w:szCs w:val="22"/>
              </w:rPr>
            </w:pPr>
            <w:r>
              <w:rPr>
                <w:rFonts w:ascii="Arial" w:hAnsi="Arial"/>
                <w:caps/>
                <w:sz w:val="22"/>
              </w:rPr>
              <w:t>1.</w:t>
            </w:r>
          </w:p>
        </w:tc>
        <w:tc>
          <w:tcPr>
            <w:tcW w:w="4228" w:type="dxa"/>
            <w:tcBorders>
              <w:top w:val="single" w:sz="4" w:space="0" w:color="auto"/>
              <w:left w:val="single" w:sz="4" w:space="0" w:color="auto"/>
              <w:bottom w:val="single" w:sz="4" w:space="0" w:color="auto"/>
              <w:right w:val="single" w:sz="4" w:space="0" w:color="auto"/>
            </w:tcBorders>
          </w:tcPr>
          <w:p w14:paraId="0D362902" w14:textId="1F971C62" w:rsidR="00DB162A" w:rsidRPr="00DB162A" w:rsidRDefault="00DB162A" w:rsidP="00DB162A">
            <w:pPr>
              <w:rPr>
                <w:rFonts w:ascii="Arial" w:hAnsi="Arial" w:cs="Arial"/>
                <w:bCs/>
                <w:caps/>
                <w:color w:val="FF0000"/>
                <w:sz w:val="22"/>
                <w:szCs w:val="22"/>
              </w:rPr>
            </w:pPr>
            <w:r>
              <w:rPr>
                <w:rFonts w:ascii="Arial" w:hAnsi="Arial"/>
                <w:sz w:val="22"/>
              </w:rPr>
              <w:t xml:space="preserve">Within the last 5 (five) years before the deadline </w:t>
            </w:r>
            <w:r>
              <w:rPr>
                <w:rFonts w:ascii="Arial" w:hAnsi="Arial"/>
                <w:color w:val="000000" w:themeColor="text1"/>
                <w:sz w:val="22"/>
              </w:rPr>
              <w:t xml:space="preserve">for submission of </w:t>
            </w:r>
            <w:r>
              <w:rPr>
                <w:rFonts w:ascii="Arial" w:hAnsi="Arial"/>
                <w:sz w:val="22"/>
              </w:rPr>
              <w:t>tenders (or within the period from the date of the supplier’s registration (if the supplier has been in business for less than 5 (five</w:t>
            </w:r>
            <w:r>
              <w:rPr>
                <w:rFonts w:ascii="Arial" w:hAnsi="Arial"/>
                <w:color w:val="000000" w:themeColor="text1"/>
                <w:sz w:val="22"/>
              </w:rPr>
              <w:t xml:space="preserve">) years)), it must have carried out, created or drafted, under one or more contracts, a satisfactory </w:t>
            </w:r>
            <w:r>
              <w:rPr>
                <w:rFonts w:ascii="Arial" w:hAnsi="Arial"/>
                <w:sz w:val="22"/>
              </w:rPr>
              <w:t xml:space="preserve">study, model and/or other document analysing or assessing the performance of variable message signs (VMS) and the management of the VMS or an algorithm for the management of the VMS, with a value of at least </w:t>
            </w:r>
            <w:r>
              <w:rPr>
                <w:rFonts w:ascii="Arial" w:hAnsi="Arial"/>
                <w:caps/>
                <w:sz w:val="22"/>
              </w:rPr>
              <w:t>EUR 22,500.00, excl. VAT.</w:t>
            </w:r>
          </w:p>
          <w:p w14:paraId="71CFEC65" w14:textId="77777777" w:rsidR="00DB162A" w:rsidRPr="00DB162A" w:rsidRDefault="00DB162A" w:rsidP="00DB162A">
            <w:pPr>
              <w:rPr>
                <w:rFonts w:ascii="Arial" w:hAnsi="Arial" w:cs="Arial"/>
                <w:bCs/>
                <w:caps/>
                <w:sz w:val="22"/>
                <w:szCs w:val="22"/>
              </w:rPr>
            </w:pPr>
          </w:p>
          <w:p w14:paraId="50ACC126" w14:textId="77777777" w:rsidR="00DB162A" w:rsidRPr="00DB162A" w:rsidRDefault="00DB162A" w:rsidP="00DB162A">
            <w:pPr>
              <w:rPr>
                <w:rFonts w:ascii="Arial" w:hAnsi="Arial" w:cs="Arial"/>
                <w:bCs/>
                <w:caps/>
                <w:sz w:val="22"/>
                <w:szCs w:val="22"/>
              </w:rPr>
            </w:pPr>
            <w:r>
              <w:rPr>
                <w:rFonts w:ascii="Arial" w:hAnsi="Arial"/>
                <w:i/>
                <w:caps/>
                <w:sz w:val="22"/>
              </w:rPr>
              <w:t>Note(s):</w:t>
            </w:r>
            <w:r>
              <w:rPr>
                <w:rFonts w:ascii="Arial" w:hAnsi="Arial"/>
                <w:caps/>
                <w:sz w:val="22"/>
              </w:rPr>
              <w:t xml:space="preserve"> </w:t>
            </w:r>
          </w:p>
          <w:p w14:paraId="0E7A9C5C" w14:textId="6A2C2914" w:rsidR="00DB162A" w:rsidRPr="00DB162A" w:rsidRDefault="00DB162A" w:rsidP="00DB162A">
            <w:pPr>
              <w:rPr>
                <w:rFonts w:ascii="Arial" w:hAnsi="Arial" w:cs="Arial"/>
                <w:bCs/>
                <w:caps/>
                <w:sz w:val="22"/>
                <w:szCs w:val="22"/>
              </w:rPr>
            </w:pPr>
            <w:r>
              <w:rPr>
                <w:rFonts w:ascii="Arial" w:hAnsi="Arial"/>
                <w:caps/>
                <w:sz w:val="22"/>
              </w:rPr>
              <w:t xml:space="preserve">1) </w:t>
            </w:r>
            <w:r>
              <w:rPr>
                <w:rFonts w:ascii="Arial" w:hAnsi="Arial"/>
                <w:sz w:val="22"/>
              </w:rPr>
              <w:t>The supplier may also rely on an ongoing contract, but only services properly provided in accordance with the above requirements will be evaluated.</w:t>
            </w:r>
          </w:p>
        </w:tc>
        <w:tc>
          <w:tcPr>
            <w:tcW w:w="4928" w:type="dxa"/>
            <w:tcBorders>
              <w:top w:val="single" w:sz="4" w:space="0" w:color="auto"/>
              <w:left w:val="single" w:sz="4" w:space="0" w:color="auto"/>
              <w:bottom w:val="single" w:sz="4" w:space="0" w:color="auto"/>
              <w:right w:val="single" w:sz="4" w:space="0" w:color="auto"/>
            </w:tcBorders>
            <w:hideMark/>
          </w:tcPr>
          <w:p w14:paraId="10CD28D3" w14:textId="2C10E5F5" w:rsidR="00DB162A" w:rsidRPr="00DB162A" w:rsidRDefault="00DB162A" w:rsidP="00DB162A">
            <w:pPr>
              <w:rPr>
                <w:rFonts w:ascii="Arial" w:hAnsi="Arial" w:cs="Arial"/>
                <w:bCs/>
                <w:caps/>
                <w:sz w:val="22"/>
                <w:szCs w:val="22"/>
              </w:rPr>
            </w:pPr>
            <w:r>
              <w:rPr>
                <w:rFonts w:ascii="Arial" w:hAnsi="Arial"/>
                <w:caps/>
                <w:sz w:val="22"/>
              </w:rPr>
              <w:t xml:space="preserve">1. </w:t>
            </w:r>
            <w:r>
              <w:rPr>
                <w:rFonts w:ascii="Arial" w:hAnsi="Arial"/>
                <w:sz w:val="22"/>
              </w:rPr>
              <w:t>A list of services rendered during the last 5 (five) years or since the date of registration of the supplier (if the supplier has been in business for less than 5 (five) years), indicating the total amounts of the services rendered, the dates and the recipients of the services (both public and private), and any other information in accordance with the form provided for in the procurement conditions (completed Annex 7 to the SPC).</w:t>
            </w:r>
          </w:p>
          <w:p w14:paraId="29A3F15C" w14:textId="2FFDF60F" w:rsidR="00DB162A" w:rsidRPr="00DB162A" w:rsidRDefault="00DB162A" w:rsidP="00DB162A">
            <w:pPr>
              <w:rPr>
                <w:rFonts w:ascii="Arial" w:hAnsi="Arial" w:cs="Arial"/>
                <w:bCs/>
                <w:caps/>
                <w:sz w:val="22"/>
                <w:szCs w:val="22"/>
              </w:rPr>
            </w:pPr>
            <w:r>
              <w:rPr>
                <w:rFonts w:ascii="Arial" w:hAnsi="Arial"/>
                <w:caps/>
                <w:sz w:val="22"/>
              </w:rPr>
              <w:t xml:space="preserve">2. </w:t>
            </w:r>
            <w:r>
              <w:rPr>
                <w:rFonts w:ascii="Arial" w:hAnsi="Arial"/>
                <w:sz w:val="22"/>
              </w:rPr>
              <w:t xml:space="preserve">Documents proving that the services have been properly provided. Certificates from customers (both public and private) stating that the services have been properly provided, or other equivalent documents proving that the services have been properly provided. The documents submitted must also indicate the recipient of the services, the nature of the services (brief description) and the value of the services rendered in EUR excl. VAT. </w:t>
            </w:r>
          </w:p>
          <w:p w14:paraId="116F0D93" w14:textId="0BF8BCC0" w:rsidR="00DB162A" w:rsidRPr="00DB162A" w:rsidRDefault="00DB162A" w:rsidP="00DB162A">
            <w:pPr>
              <w:rPr>
                <w:rFonts w:ascii="Arial" w:hAnsi="Arial" w:cs="Arial"/>
                <w:bCs/>
                <w:caps/>
                <w:sz w:val="22"/>
                <w:szCs w:val="22"/>
              </w:rPr>
            </w:pPr>
            <w:r>
              <w:rPr>
                <w:rFonts w:ascii="Arial" w:hAnsi="Arial"/>
                <w:caps/>
                <w:sz w:val="22"/>
              </w:rPr>
              <w:t xml:space="preserve">3. </w:t>
            </w:r>
            <w:r>
              <w:rPr>
                <w:rFonts w:ascii="Arial" w:hAnsi="Arial"/>
                <w:sz w:val="22"/>
              </w:rPr>
              <w:t>Documents substantiating the participation of the supplier or of a partner in a group of suppliers in a similar contract(s), i.e. the value of the services which the supplier or a partner in a group of suppliers has provided on its own account as a supplier, a partner in a group of suppliers or a sub-supplier (declaration of the services by the supplier or a partner in a group of suppliers, the value of the services which the supplier or the partner in a group of suppliers has provided on its own account as a supplier, a partner in a group of suppliers or a sub-supplier, and/or certificates from the customers on the value of the services which the supplier or the partner in a group of suppliers has provided on its own account as a supplier, a partner in a group of suppliers or a sub-supplier). The public procurement commission, when assessing the information provided by suppliers regarding the specified contracts and the value of the service(s) provided by suppliers on their own account, may request other documents proving the information provided. The contracting authority may, in a separate request, ask for copies or extracts of completed projects or contracts and documents describing the subject-matter of the project or contract (e.g., the terms of reference), or may, without prior notice, contact a representative of the customer specified by the supplier.</w:t>
            </w:r>
          </w:p>
        </w:tc>
      </w:tr>
      <w:tr w:rsidR="00DB162A" w:rsidRPr="00DB162A" w14:paraId="080E9172" w14:textId="77777777" w:rsidTr="00DB162A">
        <w:tc>
          <w:tcPr>
            <w:tcW w:w="9776" w:type="dxa"/>
            <w:gridSpan w:val="3"/>
            <w:tcBorders>
              <w:top w:val="single" w:sz="4" w:space="0" w:color="auto"/>
              <w:left w:val="single" w:sz="4" w:space="0" w:color="auto"/>
              <w:bottom w:val="single" w:sz="4" w:space="0" w:color="auto"/>
              <w:right w:val="single" w:sz="4" w:space="0" w:color="auto"/>
            </w:tcBorders>
            <w:hideMark/>
          </w:tcPr>
          <w:p w14:paraId="7C666519" w14:textId="12023BED" w:rsidR="00DB162A" w:rsidRPr="000B0F6D" w:rsidRDefault="00DB162A" w:rsidP="00DB162A">
            <w:pPr>
              <w:numPr>
                <w:ilvl w:val="0"/>
                <w:numId w:val="10"/>
              </w:numPr>
              <w:tabs>
                <w:tab w:val="left" w:pos="738"/>
              </w:tabs>
              <w:ind w:left="0" w:firstLine="360"/>
              <w:rPr>
                <w:rFonts w:ascii="Arial" w:hAnsi="Arial" w:cs="Arial"/>
                <w:bCs/>
                <w:i/>
                <w:iCs/>
                <w:caps/>
                <w:sz w:val="20"/>
              </w:rPr>
            </w:pPr>
            <w:r>
              <w:rPr>
                <w:rFonts w:ascii="Arial" w:hAnsi="Arial"/>
                <w:i/>
                <w:sz w:val="20"/>
              </w:rPr>
              <w:t>In the case of a tender submitted by a group of economic operators, the requirement must be met by all members of the group of economic operators (the experience of the members of the group of economic operators shall be combined), in accordance with the commitments they have assumed;</w:t>
            </w:r>
          </w:p>
          <w:p w14:paraId="7F41772D" w14:textId="72A740FE" w:rsidR="00DB162A" w:rsidRPr="000B0F6D" w:rsidRDefault="00DB162A" w:rsidP="00DB162A">
            <w:pPr>
              <w:numPr>
                <w:ilvl w:val="0"/>
                <w:numId w:val="10"/>
              </w:numPr>
              <w:tabs>
                <w:tab w:val="left" w:pos="738"/>
              </w:tabs>
              <w:ind w:left="0" w:firstLine="360"/>
              <w:rPr>
                <w:rFonts w:ascii="Arial" w:hAnsi="Arial" w:cs="Arial"/>
                <w:bCs/>
                <w:i/>
                <w:iCs/>
                <w:caps/>
                <w:sz w:val="20"/>
              </w:rPr>
            </w:pPr>
            <w:r>
              <w:rPr>
                <w:rFonts w:ascii="Arial" w:hAnsi="Arial"/>
                <w:i/>
                <w:sz w:val="20"/>
              </w:rPr>
              <w:lastRenderedPageBreak/>
              <w:t>A supplier may rely on the capacities of other economic operators only if those economic operators themselves will perform the part of the procurement contract requiring their own capacities;</w:t>
            </w:r>
          </w:p>
          <w:p w14:paraId="0D85E65F" w14:textId="5046EDF2" w:rsidR="00DB162A" w:rsidRPr="000B0F6D" w:rsidRDefault="00DB162A" w:rsidP="00DB162A">
            <w:pPr>
              <w:numPr>
                <w:ilvl w:val="0"/>
                <w:numId w:val="10"/>
              </w:numPr>
              <w:rPr>
                <w:rFonts w:ascii="Arial" w:hAnsi="Arial" w:cs="Arial"/>
                <w:bCs/>
                <w:i/>
                <w:iCs/>
                <w:caps/>
                <w:sz w:val="20"/>
              </w:rPr>
            </w:pPr>
            <w:r>
              <w:rPr>
                <w:rFonts w:ascii="Arial" w:hAnsi="Arial"/>
                <w:i/>
                <w:sz w:val="20"/>
              </w:rPr>
              <w:t>Sub-suppliers are not subject to this requirement.</w:t>
            </w:r>
          </w:p>
          <w:p w14:paraId="64E38913" w14:textId="19A20E21" w:rsidR="00DB162A" w:rsidRPr="000B0F6D" w:rsidRDefault="00DB162A" w:rsidP="00DB162A">
            <w:pPr>
              <w:rPr>
                <w:rFonts w:ascii="Arial" w:hAnsi="Arial" w:cs="Arial"/>
                <w:bCs/>
                <w:i/>
                <w:iCs/>
                <w:caps/>
                <w:sz w:val="20"/>
              </w:rPr>
            </w:pPr>
            <w:r>
              <w:rPr>
                <w:rFonts w:ascii="Arial" w:hAnsi="Arial"/>
                <w:i/>
                <w:sz w:val="20"/>
              </w:rPr>
              <w:t>A supplier is not precluded from referring to a contract which the supplier has performed jointly with other economic operators, but in such a case, it is the services provided by the particular supplier participating in the procurement, their volume, and their value, that will be assessed, not the whole subject-matter of the contract performed.</w:t>
            </w:r>
          </w:p>
        </w:tc>
      </w:tr>
    </w:tbl>
    <w:p w14:paraId="2A506909" w14:textId="77777777" w:rsidR="00D428D4" w:rsidRPr="00DB162A" w:rsidRDefault="00D428D4" w:rsidP="004D4508">
      <w:pPr>
        <w:jc w:val="left"/>
        <w:rPr>
          <w:rFonts w:ascii="Arial" w:hAnsi="Arial" w:cs="Arial"/>
          <w:bCs/>
          <w:sz w:val="22"/>
          <w:szCs w:val="22"/>
        </w:rPr>
      </w:pPr>
    </w:p>
    <w:sectPr w:rsidR="00D428D4" w:rsidRPr="00DB162A" w:rsidSect="004213A7">
      <w:headerReference w:type="firs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E8671F" w14:textId="77777777" w:rsidR="00A10C0E" w:rsidRDefault="00A10C0E" w:rsidP="00EC4D0B">
      <w:r>
        <w:separator/>
      </w:r>
    </w:p>
  </w:endnote>
  <w:endnote w:type="continuationSeparator" w:id="0">
    <w:p w14:paraId="5951AC96" w14:textId="77777777" w:rsidR="00A10C0E" w:rsidRDefault="00A10C0E"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6AF765" w14:textId="77777777" w:rsidR="00A10C0E" w:rsidRDefault="00A10C0E" w:rsidP="00EC4D0B">
      <w:r>
        <w:separator/>
      </w:r>
    </w:p>
  </w:footnote>
  <w:footnote w:type="continuationSeparator" w:id="0">
    <w:p w14:paraId="077AF48C" w14:textId="77777777" w:rsidR="00A10C0E" w:rsidRDefault="00A10C0E"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628" w:type="dxa"/>
      <w:tblLook w:val="04A0" w:firstRow="1" w:lastRow="0" w:firstColumn="1" w:lastColumn="0" w:noHBand="0" w:noVBand="1"/>
    </w:tblPr>
    <w:tblGrid>
      <w:gridCol w:w="2200"/>
      <w:gridCol w:w="6071"/>
      <w:gridCol w:w="1357"/>
    </w:tblGrid>
    <w:tr w:rsidR="00F20C9B" w14:paraId="6C6DAD52" w14:textId="77777777" w:rsidTr="004213A7">
      <w:tc>
        <w:tcPr>
          <w:tcW w:w="1838" w:type="dxa"/>
          <w:vMerge w:val="restart"/>
          <w:vAlign w:val="center"/>
        </w:tcPr>
        <w:p w14:paraId="12CEC5CA" w14:textId="33FDC96D" w:rsidR="00F20C9B" w:rsidRDefault="006C57A8" w:rsidP="005F5463">
          <w:pPr>
            <w:pStyle w:val="Header"/>
          </w:pPr>
          <w:r>
            <w:rPr>
              <w:noProof/>
            </w:rPr>
            <w:drawing>
              <wp:inline distT="0" distB="0" distL="0" distR="0" wp14:anchorId="2A251D83" wp14:editId="6CE9FCEF">
                <wp:extent cx="1260000" cy="160495"/>
                <wp:effectExtent l="0" t="0" r="0" b="0"/>
                <wp:docPr id="1073741825" name="officeArt object" descr="Via Lietuva Logo - Skaidrus Juod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260000" cy="160495"/>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289F7F6E" w:rsidR="00F20C9B" w:rsidRPr="00EE4D34" w:rsidRDefault="00B841A7" w:rsidP="005F5463">
          <w:pPr>
            <w:pStyle w:val="Header"/>
            <w:jc w:val="center"/>
            <w:rPr>
              <w:b/>
              <w:bCs/>
            </w:rPr>
          </w:pPr>
          <w:r>
            <w:rPr>
              <w:b/>
              <w:sz w:val="24"/>
            </w:rPr>
            <w:t>QUALIFICATION REQUIREMENTS</w:t>
          </w:r>
        </w:p>
      </w:tc>
      <w:tc>
        <w:tcPr>
          <w:tcW w:w="1411" w:type="dxa"/>
          <w:vAlign w:val="center"/>
        </w:tcPr>
        <w:p w14:paraId="4049DB45" w14:textId="74CD931B" w:rsidR="00F20C9B" w:rsidRPr="00FD42B8" w:rsidRDefault="00F20C9B" w:rsidP="005F5463">
          <w:pPr>
            <w:pStyle w:val="Header"/>
            <w:rPr>
              <w:rFonts w:cs="Calibri"/>
              <w:color w:val="000000"/>
              <w:szCs w:val="20"/>
            </w:rPr>
          </w:pPr>
        </w:p>
      </w:tc>
    </w:tr>
    <w:tr w:rsidR="00F20C9B" w14:paraId="6FE0835F" w14:textId="77777777" w:rsidTr="004213A7">
      <w:tc>
        <w:tcPr>
          <w:tcW w:w="1838" w:type="dxa"/>
          <w:vMerge/>
        </w:tcPr>
        <w:p w14:paraId="469F1907" w14:textId="77777777" w:rsidR="00F20C9B" w:rsidRDefault="00F20C9B" w:rsidP="005F5463">
          <w:pPr>
            <w:pStyle w:val="Header"/>
          </w:pPr>
        </w:p>
      </w:tc>
      <w:tc>
        <w:tcPr>
          <w:tcW w:w="6379" w:type="dxa"/>
          <w:vMerge/>
          <w:shd w:val="clear" w:color="auto" w:fill="auto"/>
        </w:tcPr>
        <w:p w14:paraId="608FED4B" w14:textId="77777777" w:rsidR="00F20C9B" w:rsidRDefault="00F20C9B" w:rsidP="005F5463">
          <w:pPr>
            <w:pStyle w:val="Header"/>
          </w:pPr>
        </w:p>
      </w:tc>
      <w:tc>
        <w:tcPr>
          <w:tcW w:w="1411" w:type="dxa"/>
        </w:tcPr>
        <w:p w14:paraId="0C8F4897" w14:textId="77777777" w:rsidR="00F20C9B" w:rsidRDefault="00F20C9B" w:rsidP="005F5463">
          <w:pPr>
            <w:pStyle w:val="Header"/>
          </w:pPr>
          <w:r>
            <w:t xml:space="preserve">Page </w:t>
          </w:r>
          <w:r>
            <w:rPr>
              <w:b/>
            </w:rPr>
            <w:fldChar w:fldCharType="begin"/>
          </w:r>
          <w:r>
            <w:rPr>
              <w:b/>
            </w:rPr>
            <w:instrText>PAGE  \* Arabic  \* MERGEFORMAT</w:instrText>
          </w:r>
          <w:r>
            <w:rPr>
              <w:b/>
            </w:rPr>
            <w:fldChar w:fldCharType="separate"/>
          </w:r>
          <w:r w:rsidR="00C47D6A">
            <w:rPr>
              <w:b/>
            </w:rPr>
            <w:t>1</w:t>
          </w:r>
          <w:r>
            <w:rPr>
              <w:b/>
            </w:rPr>
            <w:fldChar w:fldCharType="end"/>
          </w:r>
          <w:r>
            <w:t xml:space="preserve"> of </w:t>
          </w:r>
          <w:r>
            <w:rPr>
              <w:b/>
            </w:rPr>
            <w:fldChar w:fldCharType="begin"/>
          </w:r>
          <w:r>
            <w:rPr>
              <w:b/>
            </w:rPr>
            <w:instrText>NUMPAGES  \* Arabic  \* MERGEFORMAT</w:instrText>
          </w:r>
          <w:r>
            <w:rPr>
              <w:b/>
            </w:rPr>
            <w:fldChar w:fldCharType="separate"/>
          </w:r>
          <w:r w:rsidR="00C47D6A">
            <w:rPr>
              <w:b/>
            </w:rPr>
            <w:t>2</w:t>
          </w:r>
          <w:r>
            <w:rPr>
              <w:b/>
            </w:rPr>
            <w:fldChar w:fldCharType="end"/>
          </w:r>
        </w:p>
      </w:tc>
    </w:tr>
    <w:tr w:rsidR="00F20C9B" w14:paraId="64CF17C7" w14:textId="77777777" w:rsidTr="004213A7">
      <w:tc>
        <w:tcPr>
          <w:tcW w:w="1838" w:type="dxa"/>
          <w:vMerge/>
        </w:tcPr>
        <w:p w14:paraId="131CCE66" w14:textId="77777777" w:rsidR="00F20C9B" w:rsidRDefault="00F20C9B" w:rsidP="005F5463">
          <w:pPr>
            <w:pStyle w:val="Header"/>
          </w:pPr>
        </w:p>
      </w:tc>
      <w:tc>
        <w:tcPr>
          <w:tcW w:w="6379" w:type="dxa"/>
          <w:vMerge/>
          <w:shd w:val="clear" w:color="auto" w:fill="auto"/>
        </w:tcPr>
        <w:p w14:paraId="5326CE55" w14:textId="77777777" w:rsidR="00F20C9B" w:rsidRDefault="00F20C9B" w:rsidP="005F5463">
          <w:pPr>
            <w:pStyle w:val="Header"/>
          </w:pPr>
        </w:p>
      </w:tc>
      <w:tc>
        <w:tcPr>
          <w:tcW w:w="1411" w:type="dxa"/>
          <w:vAlign w:val="center"/>
        </w:tcPr>
        <w:p w14:paraId="12C68453" w14:textId="61EB0571" w:rsidR="00F20C9B" w:rsidRDefault="00F20C9B" w:rsidP="005F5463">
          <w:pPr>
            <w:pStyle w:val="Header"/>
          </w:pP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D146BB"/>
    <w:multiLevelType w:val="hybridMultilevel"/>
    <w:tmpl w:val="422289B4"/>
    <w:lvl w:ilvl="0" w:tplc="8668B898">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C242D8"/>
    <w:multiLevelType w:val="hybridMultilevel"/>
    <w:tmpl w:val="EEB2AC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2E0C40"/>
    <w:multiLevelType w:val="hybridMultilevel"/>
    <w:tmpl w:val="2AF2CC96"/>
    <w:lvl w:ilvl="0" w:tplc="0427000F">
      <w:start w:val="1"/>
      <w:numFmt w:val="decimal"/>
      <w:lvlText w:val="%1."/>
      <w:lvlJc w:val="left"/>
      <w:pPr>
        <w:ind w:left="0" w:hanging="360"/>
      </w:pPr>
    </w:lvl>
    <w:lvl w:ilvl="1" w:tplc="04270019">
      <w:start w:val="1"/>
      <w:numFmt w:val="lowerLetter"/>
      <w:lvlText w:val="%2."/>
      <w:lvlJc w:val="left"/>
      <w:pPr>
        <w:ind w:left="720" w:hanging="360"/>
      </w:pPr>
    </w:lvl>
    <w:lvl w:ilvl="2" w:tplc="0427001B">
      <w:start w:val="1"/>
      <w:numFmt w:val="lowerRoman"/>
      <w:lvlText w:val="%3."/>
      <w:lvlJc w:val="right"/>
      <w:pPr>
        <w:ind w:left="1440" w:hanging="180"/>
      </w:pPr>
    </w:lvl>
    <w:lvl w:ilvl="3" w:tplc="0427000F">
      <w:start w:val="1"/>
      <w:numFmt w:val="decimal"/>
      <w:lvlText w:val="%4."/>
      <w:lvlJc w:val="left"/>
      <w:pPr>
        <w:ind w:left="2160" w:hanging="360"/>
      </w:pPr>
    </w:lvl>
    <w:lvl w:ilvl="4" w:tplc="04270019">
      <w:start w:val="1"/>
      <w:numFmt w:val="lowerLetter"/>
      <w:lvlText w:val="%5."/>
      <w:lvlJc w:val="left"/>
      <w:pPr>
        <w:ind w:left="2880" w:hanging="360"/>
      </w:pPr>
    </w:lvl>
    <w:lvl w:ilvl="5" w:tplc="0427001B">
      <w:start w:val="1"/>
      <w:numFmt w:val="lowerRoman"/>
      <w:lvlText w:val="%6."/>
      <w:lvlJc w:val="right"/>
      <w:pPr>
        <w:ind w:left="3600" w:hanging="180"/>
      </w:pPr>
    </w:lvl>
    <w:lvl w:ilvl="6" w:tplc="0427000F">
      <w:start w:val="1"/>
      <w:numFmt w:val="decimal"/>
      <w:lvlText w:val="%7."/>
      <w:lvlJc w:val="left"/>
      <w:pPr>
        <w:ind w:left="4320" w:hanging="360"/>
      </w:pPr>
    </w:lvl>
    <w:lvl w:ilvl="7" w:tplc="04270019">
      <w:start w:val="1"/>
      <w:numFmt w:val="lowerLetter"/>
      <w:lvlText w:val="%8."/>
      <w:lvlJc w:val="left"/>
      <w:pPr>
        <w:ind w:left="5040" w:hanging="360"/>
      </w:pPr>
    </w:lvl>
    <w:lvl w:ilvl="8" w:tplc="0427001B">
      <w:start w:val="1"/>
      <w:numFmt w:val="lowerRoman"/>
      <w:lvlText w:val="%9."/>
      <w:lvlJc w:val="right"/>
      <w:pPr>
        <w:ind w:left="5760" w:hanging="180"/>
      </w:p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337000"/>
    <w:multiLevelType w:val="multilevel"/>
    <w:tmpl w:val="3F866D5C"/>
    <w:lvl w:ilvl="0">
      <w:start w:val="2"/>
      <w:numFmt w:val="decimal"/>
      <w:suff w:val="spac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4208884">
    <w:abstractNumId w:val="9"/>
  </w:num>
  <w:num w:numId="2" w16cid:durableId="1387492227">
    <w:abstractNumId w:val="5"/>
  </w:num>
  <w:num w:numId="3" w16cid:durableId="1500199175">
    <w:abstractNumId w:val="7"/>
  </w:num>
  <w:num w:numId="4" w16cid:durableId="95835666">
    <w:abstractNumId w:val="8"/>
  </w:num>
  <w:num w:numId="5" w16cid:durableId="1053692842">
    <w:abstractNumId w:val="0"/>
  </w:num>
  <w:num w:numId="6" w16cid:durableId="679894906">
    <w:abstractNumId w:val="10"/>
  </w:num>
  <w:num w:numId="7" w16cid:durableId="1513181467">
    <w:abstractNumId w:val="3"/>
  </w:num>
  <w:num w:numId="8" w16cid:durableId="11398767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28984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7529048">
    <w:abstractNumId w:val="2"/>
  </w:num>
  <w:num w:numId="11" w16cid:durableId="12687780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10285"/>
    <w:rsid w:val="00011E8B"/>
    <w:rsid w:val="00013F01"/>
    <w:rsid w:val="00027751"/>
    <w:rsid w:val="0003313F"/>
    <w:rsid w:val="00034AD1"/>
    <w:rsid w:val="0004380B"/>
    <w:rsid w:val="00056CB3"/>
    <w:rsid w:val="00074AE3"/>
    <w:rsid w:val="0008011D"/>
    <w:rsid w:val="00082FF5"/>
    <w:rsid w:val="00083194"/>
    <w:rsid w:val="00085B18"/>
    <w:rsid w:val="00086E13"/>
    <w:rsid w:val="0009437A"/>
    <w:rsid w:val="0009487D"/>
    <w:rsid w:val="000948A1"/>
    <w:rsid w:val="000957F1"/>
    <w:rsid w:val="00096249"/>
    <w:rsid w:val="000A5B4D"/>
    <w:rsid w:val="000A7249"/>
    <w:rsid w:val="000B0F6D"/>
    <w:rsid w:val="000B5263"/>
    <w:rsid w:val="000C1FEA"/>
    <w:rsid w:val="000C24B2"/>
    <w:rsid w:val="000C31DE"/>
    <w:rsid w:val="000D5588"/>
    <w:rsid w:val="000D5D8D"/>
    <w:rsid w:val="000E5B1C"/>
    <w:rsid w:val="000F1DB6"/>
    <w:rsid w:val="000F4907"/>
    <w:rsid w:val="000F5711"/>
    <w:rsid w:val="00110CCB"/>
    <w:rsid w:val="0012301A"/>
    <w:rsid w:val="00132400"/>
    <w:rsid w:val="0013656E"/>
    <w:rsid w:val="001376E6"/>
    <w:rsid w:val="00140F82"/>
    <w:rsid w:val="0014684C"/>
    <w:rsid w:val="0015165C"/>
    <w:rsid w:val="0016247E"/>
    <w:rsid w:val="0016409E"/>
    <w:rsid w:val="0016744B"/>
    <w:rsid w:val="001703E7"/>
    <w:rsid w:val="001725FF"/>
    <w:rsid w:val="00173591"/>
    <w:rsid w:val="00180E3F"/>
    <w:rsid w:val="00181BC3"/>
    <w:rsid w:val="00193C31"/>
    <w:rsid w:val="001940D3"/>
    <w:rsid w:val="00194D5E"/>
    <w:rsid w:val="001A3260"/>
    <w:rsid w:val="001A60D5"/>
    <w:rsid w:val="001A7BF0"/>
    <w:rsid w:val="001B18E5"/>
    <w:rsid w:val="001B1A92"/>
    <w:rsid w:val="001B2B60"/>
    <w:rsid w:val="001B4624"/>
    <w:rsid w:val="001C3CD7"/>
    <w:rsid w:val="001D7D4A"/>
    <w:rsid w:val="001E05FB"/>
    <w:rsid w:val="001E2B8D"/>
    <w:rsid w:val="001E3C07"/>
    <w:rsid w:val="001E482D"/>
    <w:rsid w:val="001F5555"/>
    <w:rsid w:val="00200A98"/>
    <w:rsid w:val="00202C04"/>
    <w:rsid w:val="00203F48"/>
    <w:rsid w:val="00204DB7"/>
    <w:rsid w:val="00205822"/>
    <w:rsid w:val="00211BFC"/>
    <w:rsid w:val="0021682C"/>
    <w:rsid w:val="002207E4"/>
    <w:rsid w:val="00227A77"/>
    <w:rsid w:val="00231465"/>
    <w:rsid w:val="00232369"/>
    <w:rsid w:val="002369C6"/>
    <w:rsid w:val="0025076B"/>
    <w:rsid w:val="002566B7"/>
    <w:rsid w:val="0026400F"/>
    <w:rsid w:val="00265EC4"/>
    <w:rsid w:val="002722F2"/>
    <w:rsid w:val="00273AB4"/>
    <w:rsid w:val="002836FE"/>
    <w:rsid w:val="00287C27"/>
    <w:rsid w:val="00291AAC"/>
    <w:rsid w:val="00293A51"/>
    <w:rsid w:val="002A0C50"/>
    <w:rsid w:val="002A60BD"/>
    <w:rsid w:val="002A676B"/>
    <w:rsid w:val="002B6079"/>
    <w:rsid w:val="002C1672"/>
    <w:rsid w:val="002C72B9"/>
    <w:rsid w:val="002D2E11"/>
    <w:rsid w:val="002D4C57"/>
    <w:rsid w:val="002D4D47"/>
    <w:rsid w:val="002D6085"/>
    <w:rsid w:val="002E0940"/>
    <w:rsid w:val="002F04F9"/>
    <w:rsid w:val="002F4D7E"/>
    <w:rsid w:val="002F65FC"/>
    <w:rsid w:val="003075A2"/>
    <w:rsid w:val="00315165"/>
    <w:rsid w:val="00317D4D"/>
    <w:rsid w:val="0032145C"/>
    <w:rsid w:val="00321667"/>
    <w:rsid w:val="00326A90"/>
    <w:rsid w:val="00327BC6"/>
    <w:rsid w:val="00332C16"/>
    <w:rsid w:val="003343AE"/>
    <w:rsid w:val="0033443A"/>
    <w:rsid w:val="003431BD"/>
    <w:rsid w:val="00344F44"/>
    <w:rsid w:val="00346096"/>
    <w:rsid w:val="00346944"/>
    <w:rsid w:val="00346B2C"/>
    <w:rsid w:val="00350A27"/>
    <w:rsid w:val="0035225B"/>
    <w:rsid w:val="00363C92"/>
    <w:rsid w:val="003670F6"/>
    <w:rsid w:val="0037261E"/>
    <w:rsid w:val="00372E1A"/>
    <w:rsid w:val="00384823"/>
    <w:rsid w:val="00386157"/>
    <w:rsid w:val="00391772"/>
    <w:rsid w:val="003922F5"/>
    <w:rsid w:val="0039376C"/>
    <w:rsid w:val="003972F1"/>
    <w:rsid w:val="003977F5"/>
    <w:rsid w:val="003A3326"/>
    <w:rsid w:val="003A6BA0"/>
    <w:rsid w:val="003B03DB"/>
    <w:rsid w:val="003B0564"/>
    <w:rsid w:val="003B22D9"/>
    <w:rsid w:val="003B3009"/>
    <w:rsid w:val="003B3DFC"/>
    <w:rsid w:val="003C2D1D"/>
    <w:rsid w:val="003C6EED"/>
    <w:rsid w:val="003D4EB3"/>
    <w:rsid w:val="003D52D4"/>
    <w:rsid w:val="003E13EB"/>
    <w:rsid w:val="003E5CE5"/>
    <w:rsid w:val="003F03DC"/>
    <w:rsid w:val="003F3AC8"/>
    <w:rsid w:val="003F3FBD"/>
    <w:rsid w:val="003F5DA8"/>
    <w:rsid w:val="003F61A6"/>
    <w:rsid w:val="003F7F4F"/>
    <w:rsid w:val="00410246"/>
    <w:rsid w:val="004135A1"/>
    <w:rsid w:val="0041442A"/>
    <w:rsid w:val="004213A7"/>
    <w:rsid w:val="004251CB"/>
    <w:rsid w:val="00431915"/>
    <w:rsid w:val="004366DB"/>
    <w:rsid w:val="00436ABF"/>
    <w:rsid w:val="00445B98"/>
    <w:rsid w:val="00447239"/>
    <w:rsid w:val="00447707"/>
    <w:rsid w:val="00453D20"/>
    <w:rsid w:val="00461830"/>
    <w:rsid w:val="004634A8"/>
    <w:rsid w:val="0046686C"/>
    <w:rsid w:val="004742EC"/>
    <w:rsid w:val="00474520"/>
    <w:rsid w:val="00476015"/>
    <w:rsid w:val="00480C7E"/>
    <w:rsid w:val="004877C3"/>
    <w:rsid w:val="00493146"/>
    <w:rsid w:val="004978EF"/>
    <w:rsid w:val="004A0FE6"/>
    <w:rsid w:val="004A262F"/>
    <w:rsid w:val="004A7AED"/>
    <w:rsid w:val="004B28D7"/>
    <w:rsid w:val="004B6E9C"/>
    <w:rsid w:val="004C06A1"/>
    <w:rsid w:val="004D183C"/>
    <w:rsid w:val="004D4508"/>
    <w:rsid w:val="004D6FF2"/>
    <w:rsid w:val="004D759C"/>
    <w:rsid w:val="004E2CB6"/>
    <w:rsid w:val="004E424B"/>
    <w:rsid w:val="004E62D7"/>
    <w:rsid w:val="00500A23"/>
    <w:rsid w:val="0050650D"/>
    <w:rsid w:val="00514334"/>
    <w:rsid w:val="00515AAC"/>
    <w:rsid w:val="00516061"/>
    <w:rsid w:val="005222B7"/>
    <w:rsid w:val="00522A41"/>
    <w:rsid w:val="00522BB7"/>
    <w:rsid w:val="00531B1D"/>
    <w:rsid w:val="00533F71"/>
    <w:rsid w:val="00534EF1"/>
    <w:rsid w:val="0053600D"/>
    <w:rsid w:val="00540269"/>
    <w:rsid w:val="005437D5"/>
    <w:rsid w:val="0054552B"/>
    <w:rsid w:val="00551664"/>
    <w:rsid w:val="00555996"/>
    <w:rsid w:val="005649D3"/>
    <w:rsid w:val="0056744B"/>
    <w:rsid w:val="00570CC3"/>
    <w:rsid w:val="00573062"/>
    <w:rsid w:val="0057565E"/>
    <w:rsid w:val="00577D24"/>
    <w:rsid w:val="00582B34"/>
    <w:rsid w:val="00584B80"/>
    <w:rsid w:val="00591B1D"/>
    <w:rsid w:val="005959FB"/>
    <w:rsid w:val="005A0F32"/>
    <w:rsid w:val="005A23E4"/>
    <w:rsid w:val="005A7973"/>
    <w:rsid w:val="005B0939"/>
    <w:rsid w:val="005C6C58"/>
    <w:rsid w:val="005D4E25"/>
    <w:rsid w:val="005D631A"/>
    <w:rsid w:val="005D6F1F"/>
    <w:rsid w:val="005E59A1"/>
    <w:rsid w:val="005F194E"/>
    <w:rsid w:val="005F5463"/>
    <w:rsid w:val="005F5795"/>
    <w:rsid w:val="005F6FF3"/>
    <w:rsid w:val="0060255D"/>
    <w:rsid w:val="006040C3"/>
    <w:rsid w:val="006063FB"/>
    <w:rsid w:val="00606C62"/>
    <w:rsid w:val="00615887"/>
    <w:rsid w:val="00616FC7"/>
    <w:rsid w:val="0061791A"/>
    <w:rsid w:val="006264C3"/>
    <w:rsid w:val="006278CD"/>
    <w:rsid w:val="006345AF"/>
    <w:rsid w:val="00635657"/>
    <w:rsid w:val="00640615"/>
    <w:rsid w:val="006408D5"/>
    <w:rsid w:val="00641F35"/>
    <w:rsid w:val="00643854"/>
    <w:rsid w:val="00651873"/>
    <w:rsid w:val="006609F8"/>
    <w:rsid w:val="00680EA0"/>
    <w:rsid w:val="00683FAC"/>
    <w:rsid w:val="006902A7"/>
    <w:rsid w:val="0069136D"/>
    <w:rsid w:val="0069268A"/>
    <w:rsid w:val="00693D2E"/>
    <w:rsid w:val="00696A4E"/>
    <w:rsid w:val="006A0584"/>
    <w:rsid w:val="006A3084"/>
    <w:rsid w:val="006A40C9"/>
    <w:rsid w:val="006A79C3"/>
    <w:rsid w:val="006B5668"/>
    <w:rsid w:val="006C35E5"/>
    <w:rsid w:val="006C57A8"/>
    <w:rsid w:val="006D2FF2"/>
    <w:rsid w:val="006F3B16"/>
    <w:rsid w:val="006F63D1"/>
    <w:rsid w:val="00710C57"/>
    <w:rsid w:val="00710C91"/>
    <w:rsid w:val="00711765"/>
    <w:rsid w:val="007139D0"/>
    <w:rsid w:val="00716421"/>
    <w:rsid w:val="0072566E"/>
    <w:rsid w:val="00726151"/>
    <w:rsid w:val="00726EAC"/>
    <w:rsid w:val="00741220"/>
    <w:rsid w:val="00743ECE"/>
    <w:rsid w:val="00751043"/>
    <w:rsid w:val="00756EB2"/>
    <w:rsid w:val="0076091E"/>
    <w:rsid w:val="00765DA1"/>
    <w:rsid w:val="00766F6B"/>
    <w:rsid w:val="00770625"/>
    <w:rsid w:val="00774A10"/>
    <w:rsid w:val="007773A1"/>
    <w:rsid w:val="00790DCB"/>
    <w:rsid w:val="0079418E"/>
    <w:rsid w:val="00797699"/>
    <w:rsid w:val="007A0188"/>
    <w:rsid w:val="007A217F"/>
    <w:rsid w:val="007A42CF"/>
    <w:rsid w:val="007A5584"/>
    <w:rsid w:val="007A6DF9"/>
    <w:rsid w:val="007B2620"/>
    <w:rsid w:val="007B5EB3"/>
    <w:rsid w:val="007B66F6"/>
    <w:rsid w:val="007C0027"/>
    <w:rsid w:val="007C0995"/>
    <w:rsid w:val="007C24AA"/>
    <w:rsid w:val="007C545B"/>
    <w:rsid w:val="007C635E"/>
    <w:rsid w:val="007D0B89"/>
    <w:rsid w:val="007D1098"/>
    <w:rsid w:val="007E2C18"/>
    <w:rsid w:val="007F4238"/>
    <w:rsid w:val="007F6185"/>
    <w:rsid w:val="008002F6"/>
    <w:rsid w:val="008035E8"/>
    <w:rsid w:val="00806038"/>
    <w:rsid w:val="00806F9D"/>
    <w:rsid w:val="00807326"/>
    <w:rsid w:val="00807BCE"/>
    <w:rsid w:val="00814AD6"/>
    <w:rsid w:val="008215D0"/>
    <w:rsid w:val="00825735"/>
    <w:rsid w:val="00835728"/>
    <w:rsid w:val="00835BA1"/>
    <w:rsid w:val="00835EE5"/>
    <w:rsid w:val="008420F6"/>
    <w:rsid w:val="0084382C"/>
    <w:rsid w:val="008504B4"/>
    <w:rsid w:val="00856801"/>
    <w:rsid w:val="00867969"/>
    <w:rsid w:val="0087086E"/>
    <w:rsid w:val="0087202B"/>
    <w:rsid w:val="0087252E"/>
    <w:rsid w:val="00876CE1"/>
    <w:rsid w:val="00893476"/>
    <w:rsid w:val="00893D82"/>
    <w:rsid w:val="008A1E26"/>
    <w:rsid w:val="008A1EC5"/>
    <w:rsid w:val="008A2126"/>
    <w:rsid w:val="008A30EA"/>
    <w:rsid w:val="008A3157"/>
    <w:rsid w:val="008A7055"/>
    <w:rsid w:val="008B2A81"/>
    <w:rsid w:val="008C2DD7"/>
    <w:rsid w:val="008C3DF6"/>
    <w:rsid w:val="008C5C9A"/>
    <w:rsid w:val="008C653D"/>
    <w:rsid w:val="008C6ADC"/>
    <w:rsid w:val="008E397B"/>
    <w:rsid w:val="008E4684"/>
    <w:rsid w:val="008E631D"/>
    <w:rsid w:val="008E688D"/>
    <w:rsid w:val="008F0A79"/>
    <w:rsid w:val="008F5908"/>
    <w:rsid w:val="00904A80"/>
    <w:rsid w:val="0090587F"/>
    <w:rsid w:val="00905FB6"/>
    <w:rsid w:val="00911206"/>
    <w:rsid w:val="00911F62"/>
    <w:rsid w:val="009132C2"/>
    <w:rsid w:val="00922BBB"/>
    <w:rsid w:val="00927E81"/>
    <w:rsid w:val="00946A9F"/>
    <w:rsid w:val="00950B69"/>
    <w:rsid w:val="0095255A"/>
    <w:rsid w:val="00952B96"/>
    <w:rsid w:val="00953B0D"/>
    <w:rsid w:val="009575EA"/>
    <w:rsid w:val="00963469"/>
    <w:rsid w:val="0096456F"/>
    <w:rsid w:val="009824C0"/>
    <w:rsid w:val="00983AB1"/>
    <w:rsid w:val="0098755D"/>
    <w:rsid w:val="0099292F"/>
    <w:rsid w:val="00996DED"/>
    <w:rsid w:val="009A4489"/>
    <w:rsid w:val="009A53B3"/>
    <w:rsid w:val="009A60E5"/>
    <w:rsid w:val="009B2821"/>
    <w:rsid w:val="009B5C4E"/>
    <w:rsid w:val="009B78E7"/>
    <w:rsid w:val="009C1459"/>
    <w:rsid w:val="009C27B5"/>
    <w:rsid w:val="009C40A1"/>
    <w:rsid w:val="009C4EC8"/>
    <w:rsid w:val="009C7D81"/>
    <w:rsid w:val="009D0128"/>
    <w:rsid w:val="009D0F8F"/>
    <w:rsid w:val="009D1C31"/>
    <w:rsid w:val="009D289A"/>
    <w:rsid w:val="009E14DD"/>
    <w:rsid w:val="009E2A62"/>
    <w:rsid w:val="009E65D2"/>
    <w:rsid w:val="009F0AF6"/>
    <w:rsid w:val="009F49C3"/>
    <w:rsid w:val="00A01874"/>
    <w:rsid w:val="00A03585"/>
    <w:rsid w:val="00A0361A"/>
    <w:rsid w:val="00A10C0E"/>
    <w:rsid w:val="00A14983"/>
    <w:rsid w:val="00A149A5"/>
    <w:rsid w:val="00A21236"/>
    <w:rsid w:val="00A24BEA"/>
    <w:rsid w:val="00A33102"/>
    <w:rsid w:val="00A40BEA"/>
    <w:rsid w:val="00A455CA"/>
    <w:rsid w:val="00A6087C"/>
    <w:rsid w:val="00A61256"/>
    <w:rsid w:val="00A636D1"/>
    <w:rsid w:val="00A67084"/>
    <w:rsid w:val="00A72213"/>
    <w:rsid w:val="00A725FC"/>
    <w:rsid w:val="00A73C45"/>
    <w:rsid w:val="00A7507A"/>
    <w:rsid w:val="00A753E8"/>
    <w:rsid w:val="00A81A00"/>
    <w:rsid w:val="00A84B07"/>
    <w:rsid w:val="00A87DCE"/>
    <w:rsid w:val="00A93D3D"/>
    <w:rsid w:val="00A97EA5"/>
    <w:rsid w:val="00AA13A8"/>
    <w:rsid w:val="00AA2CD9"/>
    <w:rsid w:val="00AA4911"/>
    <w:rsid w:val="00AA5011"/>
    <w:rsid w:val="00AB199F"/>
    <w:rsid w:val="00AB3028"/>
    <w:rsid w:val="00AB56A5"/>
    <w:rsid w:val="00AC1F6E"/>
    <w:rsid w:val="00AC4DE9"/>
    <w:rsid w:val="00AC66D1"/>
    <w:rsid w:val="00AC6B8E"/>
    <w:rsid w:val="00AC7983"/>
    <w:rsid w:val="00AD3466"/>
    <w:rsid w:val="00AD61DB"/>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42C55"/>
    <w:rsid w:val="00B4322F"/>
    <w:rsid w:val="00B44DA5"/>
    <w:rsid w:val="00B47E45"/>
    <w:rsid w:val="00B56571"/>
    <w:rsid w:val="00B62ED9"/>
    <w:rsid w:val="00B64A39"/>
    <w:rsid w:val="00B658C2"/>
    <w:rsid w:val="00B703B9"/>
    <w:rsid w:val="00B841A7"/>
    <w:rsid w:val="00B8713B"/>
    <w:rsid w:val="00B93799"/>
    <w:rsid w:val="00B9691D"/>
    <w:rsid w:val="00BB088C"/>
    <w:rsid w:val="00BB1A18"/>
    <w:rsid w:val="00BB208D"/>
    <w:rsid w:val="00BB6322"/>
    <w:rsid w:val="00BC297C"/>
    <w:rsid w:val="00BC32F7"/>
    <w:rsid w:val="00BD5AD4"/>
    <w:rsid w:val="00BD6417"/>
    <w:rsid w:val="00BE01C7"/>
    <w:rsid w:val="00BF2193"/>
    <w:rsid w:val="00C021D5"/>
    <w:rsid w:val="00C02327"/>
    <w:rsid w:val="00C06288"/>
    <w:rsid w:val="00C12C30"/>
    <w:rsid w:val="00C12F00"/>
    <w:rsid w:val="00C139F4"/>
    <w:rsid w:val="00C16501"/>
    <w:rsid w:val="00C22A3B"/>
    <w:rsid w:val="00C234E3"/>
    <w:rsid w:val="00C25083"/>
    <w:rsid w:val="00C26167"/>
    <w:rsid w:val="00C2718C"/>
    <w:rsid w:val="00C2798F"/>
    <w:rsid w:val="00C34FE5"/>
    <w:rsid w:val="00C37FEA"/>
    <w:rsid w:val="00C40923"/>
    <w:rsid w:val="00C43208"/>
    <w:rsid w:val="00C462C4"/>
    <w:rsid w:val="00C47D6A"/>
    <w:rsid w:val="00C5036D"/>
    <w:rsid w:val="00C50CE5"/>
    <w:rsid w:val="00C5563D"/>
    <w:rsid w:val="00C55CF7"/>
    <w:rsid w:val="00C570D5"/>
    <w:rsid w:val="00C60409"/>
    <w:rsid w:val="00C62EF5"/>
    <w:rsid w:val="00C66064"/>
    <w:rsid w:val="00C703E8"/>
    <w:rsid w:val="00C70481"/>
    <w:rsid w:val="00C733A8"/>
    <w:rsid w:val="00C73A5C"/>
    <w:rsid w:val="00C76E63"/>
    <w:rsid w:val="00C779A2"/>
    <w:rsid w:val="00C8227F"/>
    <w:rsid w:val="00C83041"/>
    <w:rsid w:val="00C85640"/>
    <w:rsid w:val="00C85A52"/>
    <w:rsid w:val="00C8765E"/>
    <w:rsid w:val="00C910FE"/>
    <w:rsid w:val="00C91FC6"/>
    <w:rsid w:val="00C975D2"/>
    <w:rsid w:val="00C97992"/>
    <w:rsid w:val="00CB3A26"/>
    <w:rsid w:val="00CC0A27"/>
    <w:rsid w:val="00CC36A1"/>
    <w:rsid w:val="00CC6AD5"/>
    <w:rsid w:val="00CC6D34"/>
    <w:rsid w:val="00CD1DA4"/>
    <w:rsid w:val="00CD691C"/>
    <w:rsid w:val="00CF7030"/>
    <w:rsid w:val="00D05BF5"/>
    <w:rsid w:val="00D20263"/>
    <w:rsid w:val="00D2274A"/>
    <w:rsid w:val="00D34FA8"/>
    <w:rsid w:val="00D354EC"/>
    <w:rsid w:val="00D37C55"/>
    <w:rsid w:val="00D428D4"/>
    <w:rsid w:val="00D50DA7"/>
    <w:rsid w:val="00D5201E"/>
    <w:rsid w:val="00D5555B"/>
    <w:rsid w:val="00D64765"/>
    <w:rsid w:val="00D64ACB"/>
    <w:rsid w:val="00D65AD3"/>
    <w:rsid w:val="00D71CE0"/>
    <w:rsid w:val="00D73C5B"/>
    <w:rsid w:val="00D760BA"/>
    <w:rsid w:val="00D81537"/>
    <w:rsid w:val="00D81666"/>
    <w:rsid w:val="00D82147"/>
    <w:rsid w:val="00D82E6C"/>
    <w:rsid w:val="00D84480"/>
    <w:rsid w:val="00DA57E9"/>
    <w:rsid w:val="00DB162A"/>
    <w:rsid w:val="00DB4FE8"/>
    <w:rsid w:val="00DB5F96"/>
    <w:rsid w:val="00DC0F94"/>
    <w:rsid w:val="00DC2BDE"/>
    <w:rsid w:val="00DC336E"/>
    <w:rsid w:val="00DD2C25"/>
    <w:rsid w:val="00DD2F72"/>
    <w:rsid w:val="00DD550A"/>
    <w:rsid w:val="00DE208B"/>
    <w:rsid w:val="00DF1D10"/>
    <w:rsid w:val="00DF3B45"/>
    <w:rsid w:val="00DF41E5"/>
    <w:rsid w:val="00DF5F63"/>
    <w:rsid w:val="00DF7489"/>
    <w:rsid w:val="00E12DAC"/>
    <w:rsid w:val="00E161E6"/>
    <w:rsid w:val="00E202D3"/>
    <w:rsid w:val="00E203E4"/>
    <w:rsid w:val="00E215F0"/>
    <w:rsid w:val="00E36449"/>
    <w:rsid w:val="00E4141F"/>
    <w:rsid w:val="00E4296C"/>
    <w:rsid w:val="00E4564F"/>
    <w:rsid w:val="00E45C10"/>
    <w:rsid w:val="00E45CEB"/>
    <w:rsid w:val="00E4729D"/>
    <w:rsid w:val="00E51748"/>
    <w:rsid w:val="00E564D4"/>
    <w:rsid w:val="00E60283"/>
    <w:rsid w:val="00E631E1"/>
    <w:rsid w:val="00E73BE4"/>
    <w:rsid w:val="00E757F1"/>
    <w:rsid w:val="00E8126E"/>
    <w:rsid w:val="00E81C05"/>
    <w:rsid w:val="00E931F4"/>
    <w:rsid w:val="00E93728"/>
    <w:rsid w:val="00E946CB"/>
    <w:rsid w:val="00EA4B3E"/>
    <w:rsid w:val="00EB5DC9"/>
    <w:rsid w:val="00EC4D0B"/>
    <w:rsid w:val="00EC4E2D"/>
    <w:rsid w:val="00ED16CB"/>
    <w:rsid w:val="00EE4D34"/>
    <w:rsid w:val="00EE4E61"/>
    <w:rsid w:val="00EF0BC8"/>
    <w:rsid w:val="00EF1A7B"/>
    <w:rsid w:val="00EF632B"/>
    <w:rsid w:val="00EF7635"/>
    <w:rsid w:val="00EF7DB0"/>
    <w:rsid w:val="00F00219"/>
    <w:rsid w:val="00F042EF"/>
    <w:rsid w:val="00F04F33"/>
    <w:rsid w:val="00F06766"/>
    <w:rsid w:val="00F11E75"/>
    <w:rsid w:val="00F17F6F"/>
    <w:rsid w:val="00F20C9B"/>
    <w:rsid w:val="00F223DE"/>
    <w:rsid w:val="00F31705"/>
    <w:rsid w:val="00F533D5"/>
    <w:rsid w:val="00F54573"/>
    <w:rsid w:val="00F57917"/>
    <w:rsid w:val="00F63133"/>
    <w:rsid w:val="00F70034"/>
    <w:rsid w:val="00F712E2"/>
    <w:rsid w:val="00F75A12"/>
    <w:rsid w:val="00F92223"/>
    <w:rsid w:val="00F97F51"/>
    <w:rsid w:val="00FA2209"/>
    <w:rsid w:val="00FA2F1F"/>
    <w:rsid w:val="00FB0519"/>
    <w:rsid w:val="00FB0615"/>
    <w:rsid w:val="00FB1AC6"/>
    <w:rsid w:val="00FB5B49"/>
    <w:rsid w:val="00FC0A4F"/>
    <w:rsid w:val="00FC1B0B"/>
    <w:rsid w:val="00FC403E"/>
    <w:rsid w:val="00FC5F68"/>
    <w:rsid w:val="00FC7822"/>
    <w:rsid w:val="00FD0018"/>
    <w:rsid w:val="00FD2106"/>
    <w:rsid w:val="00FD2E59"/>
    <w:rsid w:val="00FD3EE1"/>
    <w:rsid w:val="00FD42B8"/>
    <w:rsid w:val="00FE05E7"/>
    <w:rsid w:val="00FF0DA6"/>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Narrow" w:eastAsiaTheme="minorHAnsi" w:hAnsi="Arial Narrow" w:cstheme="minorBidi"/>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B162A"/>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customStyle="1" w:styleId="Neapdorotaspaminjimas1">
    <w:name w:val="Neapdorotas paminėjimas1"/>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D82147"/>
    <w:rPr>
      <w:rFonts w:ascii="Times New Roman" w:eastAsia="Times New Roman" w:hAnsi="Times New Roman" w:cs="Times New Roman"/>
      <w:sz w:val="24"/>
      <w:szCs w:val="20"/>
    </w:rPr>
  </w:style>
  <w:style w:type="character" w:customStyle="1" w:styleId="Heading3Char">
    <w:name w:val="Heading 3 Char"/>
    <w:basedOn w:val="DefaultParagraphFont"/>
    <w:link w:val="Heading3"/>
    <w:uiPriority w:val="9"/>
    <w:semiHidden/>
    <w:rsid w:val="00DB162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255193">
      <w:bodyDiv w:val="1"/>
      <w:marLeft w:val="0"/>
      <w:marRight w:val="0"/>
      <w:marTop w:val="0"/>
      <w:marBottom w:val="0"/>
      <w:divBdr>
        <w:top w:val="none" w:sz="0" w:space="0" w:color="auto"/>
        <w:left w:val="none" w:sz="0" w:space="0" w:color="auto"/>
        <w:bottom w:val="none" w:sz="0" w:space="0" w:color="auto"/>
        <w:right w:val="none" w:sz="0" w:space="0" w:color="auto"/>
      </w:divBdr>
    </w:div>
    <w:div w:id="336537000">
      <w:bodyDiv w:val="1"/>
      <w:marLeft w:val="0"/>
      <w:marRight w:val="0"/>
      <w:marTop w:val="0"/>
      <w:marBottom w:val="0"/>
      <w:divBdr>
        <w:top w:val="none" w:sz="0" w:space="0" w:color="auto"/>
        <w:left w:val="none" w:sz="0" w:space="0" w:color="auto"/>
        <w:bottom w:val="none" w:sz="0" w:space="0" w:color="auto"/>
        <w:right w:val="none" w:sz="0" w:space="0" w:color="auto"/>
      </w:divBdr>
    </w:div>
    <w:div w:id="379598344">
      <w:bodyDiv w:val="1"/>
      <w:marLeft w:val="0"/>
      <w:marRight w:val="0"/>
      <w:marTop w:val="0"/>
      <w:marBottom w:val="0"/>
      <w:divBdr>
        <w:top w:val="none" w:sz="0" w:space="0" w:color="auto"/>
        <w:left w:val="none" w:sz="0" w:space="0" w:color="auto"/>
        <w:bottom w:val="none" w:sz="0" w:space="0" w:color="auto"/>
        <w:right w:val="none" w:sz="0" w:space="0" w:color="auto"/>
      </w:divBdr>
    </w:div>
    <w:div w:id="1302493738">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3374</Characters>
  <Application>Microsoft Office Word</Application>
  <DocSecurity>0</DocSecurity>
  <Lines>28</Lines>
  <Paragraphs>7</Paragraphs>
  <ScaleCrop>false</ScaleCrop>
  <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2023-11-22T15:12:00Z</dcterms:created>
  <dcterms:modified xsi:type="dcterms:W3CDTF">2024-12-16T11:10:00Z</dcterms:modified>
</cp:coreProperties>
</file>